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EE9B" w14:textId="77777777" w:rsidR="00F97284" w:rsidRDefault="00F97284">
      <w:pPr>
        <w:rPr>
          <w:rFonts w:asciiTheme="majorHAnsi" w:hAnsiTheme="majorHAnsi" w:cstheme="majorHAnsi"/>
        </w:rPr>
      </w:pPr>
    </w:p>
    <w:tbl>
      <w:tblPr>
        <w:tblStyle w:val="TableGrid"/>
        <w:tblW w:w="14596" w:type="dxa"/>
        <w:tblLook w:val="04A0" w:firstRow="1" w:lastRow="0" w:firstColumn="1" w:lastColumn="0" w:noHBand="0" w:noVBand="1"/>
      </w:tblPr>
      <w:tblGrid>
        <w:gridCol w:w="2544"/>
        <w:gridCol w:w="2544"/>
        <w:gridCol w:w="3384"/>
        <w:gridCol w:w="6124"/>
      </w:tblGrid>
      <w:tr w:rsidR="00F97284" w14:paraId="7F62D2B2" w14:textId="77777777" w:rsidTr="00F97284">
        <w:trPr>
          <w:trHeight w:val="465"/>
        </w:trPr>
        <w:tc>
          <w:tcPr>
            <w:tcW w:w="2544" w:type="dxa"/>
            <w:shd w:val="clear" w:color="auto" w:fill="BFBFBF" w:themeFill="background1" w:themeFillShade="BF"/>
          </w:tcPr>
          <w:p w14:paraId="7DA53150" w14:textId="77777777" w:rsidR="00F97284" w:rsidRDefault="00F97284" w:rsidP="00F52F6F">
            <w:r>
              <w:t>Topic / Activity</w:t>
            </w:r>
          </w:p>
        </w:tc>
        <w:tc>
          <w:tcPr>
            <w:tcW w:w="2544" w:type="dxa"/>
            <w:shd w:val="clear" w:color="auto" w:fill="BFBFBF" w:themeFill="background1" w:themeFillShade="BF"/>
          </w:tcPr>
          <w:p w14:paraId="4561BC2E" w14:textId="77777777" w:rsidR="00F97284" w:rsidRDefault="00F97284" w:rsidP="00F52F6F">
            <w:r>
              <w:t>Curriculum Links</w:t>
            </w:r>
          </w:p>
        </w:tc>
        <w:tc>
          <w:tcPr>
            <w:tcW w:w="3384" w:type="dxa"/>
            <w:shd w:val="clear" w:color="auto" w:fill="BFBFBF" w:themeFill="background1" w:themeFillShade="BF"/>
          </w:tcPr>
          <w:p w14:paraId="517CFCC3" w14:textId="77777777" w:rsidR="00F97284" w:rsidRDefault="00F97284" w:rsidP="00F52F6F">
            <w:r>
              <w:t>Learning Objectives</w:t>
            </w:r>
          </w:p>
        </w:tc>
        <w:tc>
          <w:tcPr>
            <w:tcW w:w="6124" w:type="dxa"/>
            <w:shd w:val="clear" w:color="auto" w:fill="BFBFBF" w:themeFill="background1" w:themeFillShade="BF"/>
          </w:tcPr>
          <w:p w14:paraId="42F9ACB1" w14:textId="77777777" w:rsidR="00F97284" w:rsidRDefault="00F97284" w:rsidP="00F52F6F">
            <w:r>
              <w:t>Content Covered (November 2025)</w:t>
            </w:r>
          </w:p>
        </w:tc>
      </w:tr>
      <w:tr w:rsidR="00F97284" w14:paraId="07AF5B21" w14:textId="77777777" w:rsidTr="00F97284">
        <w:trPr>
          <w:trHeight w:val="2552"/>
        </w:trPr>
        <w:tc>
          <w:tcPr>
            <w:tcW w:w="2544" w:type="dxa"/>
          </w:tcPr>
          <w:p w14:paraId="0D39F30C" w14:textId="77777777" w:rsidR="00F97284" w:rsidRDefault="00F97284" w:rsidP="00F52F6F">
            <w:r>
              <w:t>Main Feature – Brain Power (Science Week)</w:t>
            </w:r>
          </w:p>
        </w:tc>
        <w:tc>
          <w:tcPr>
            <w:tcW w:w="2544" w:type="dxa"/>
          </w:tcPr>
          <w:p w14:paraId="032DDAEC" w14:textId="77777777" w:rsidR="00F97284" w:rsidRDefault="00F97284" w:rsidP="00F52F6F">
            <w:r>
              <w:t>Science – Living Things (Human Life)</w:t>
            </w:r>
            <w:r>
              <w:br/>
              <w:t>SPHE – Myself (Taking care of my body)</w:t>
            </w:r>
          </w:p>
        </w:tc>
        <w:tc>
          <w:tcPr>
            <w:tcW w:w="3384" w:type="dxa"/>
          </w:tcPr>
          <w:p w14:paraId="11342EC2" w14:textId="77777777" w:rsidR="00F97284" w:rsidRDefault="00F97284" w:rsidP="00F52F6F">
            <w:r>
              <w:t>• Explore the structure and function of the brain</w:t>
            </w:r>
            <w:r>
              <w:br/>
              <w:t>• Recognise the importance of looking after your brain</w:t>
            </w:r>
            <w:r>
              <w:br/>
              <w:t>• Learn how lifestyle supports brain health</w:t>
            </w:r>
          </w:p>
        </w:tc>
        <w:tc>
          <w:tcPr>
            <w:tcW w:w="6124" w:type="dxa"/>
          </w:tcPr>
          <w:p w14:paraId="19F2839A" w14:textId="77777777" w:rsidR="00F97284" w:rsidRDefault="00F97284" w:rsidP="00F52F6F">
            <w:r>
              <w:t>Pupils explored ‘Brain Power’ as part of Science Week. They learned about different parts of the brain, how it controls the body, and ways to keep it healthy through sleep, diet, and exercise.</w:t>
            </w:r>
          </w:p>
        </w:tc>
      </w:tr>
      <w:tr w:rsidR="00F97284" w14:paraId="5A2B78DE" w14:textId="77777777" w:rsidTr="00F97284">
        <w:trPr>
          <w:trHeight w:val="2316"/>
        </w:trPr>
        <w:tc>
          <w:tcPr>
            <w:tcW w:w="2544" w:type="dxa"/>
          </w:tcPr>
          <w:p w14:paraId="6D47AC98" w14:textId="77777777" w:rsidR="00F97284" w:rsidRDefault="00F97284" w:rsidP="00F52F6F">
            <w:r>
              <w:t>This Month in History – Sesame Street Premieres (10 November 1969)</w:t>
            </w:r>
          </w:p>
        </w:tc>
        <w:tc>
          <w:tcPr>
            <w:tcW w:w="2544" w:type="dxa"/>
          </w:tcPr>
          <w:p w14:paraId="71B5387B" w14:textId="77777777" w:rsidR="00F97284" w:rsidRDefault="00F97284" w:rsidP="00F52F6F">
            <w:r>
              <w:t>History – Story (Stories from the past, chronology)</w:t>
            </w:r>
            <w:r>
              <w:br/>
              <w:t>English – Media Education</w:t>
            </w:r>
          </w:p>
        </w:tc>
        <w:tc>
          <w:tcPr>
            <w:tcW w:w="3384" w:type="dxa"/>
          </w:tcPr>
          <w:p w14:paraId="5044AADD" w14:textId="77777777" w:rsidR="00F97284" w:rsidRDefault="00F97284" w:rsidP="00F52F6F">
            <w:r>
              <w:t>• Recognise the importance of television in education</w:t>
            </w:r>
            <w:r>
              <w:br/>
              <w:t>• Place cultural events in chronological order</w:t>
            </w:r>
            <w:r>
              <w:br/>
              <w:t>• Explore the impact of Sesame Street worldwide</w:t>
            </w:r>
          </w:p>
        </w:tc>
        <w:tc>
          <w:tcPr>
            <w:tcW w:w="6124" w:type="dxa"/>
          </w:tcPr>
          <w:p w14:paraId="755BB494" w14:textId="77777777" w:rsidR="00F97284" w:rsidRDefault="00F97284" w:rsidP="00F52F6F">
            <w:r>
              <w:t xml:space="preserve">Pupils learned about the premiere of *Sesame Street*. They discussed its </w:t>
            </w:r>
            <w:proofErr w:type="gramStart"/>
            <w:r>
              <w:t>characters</w:t>
            </w:r>
            <w:proofErr w:type="gramEnd"/>
            <w:r>
              <w:t>, its role in teaching children, and its global influence.</w:t>
            </w:r>
          </w:p>
        </w:tc>
      </w:tr>
      <w:tr w:rsidR="00F97284" w14:paraId="47A2A9F1" w14:textId="77777777" w:rsidTr="00F97284">
        <w:trPr>
          <w:trHeight w:val="1394"/>
        </w:trPr>
        <w:tc>
          <w:tcPr>
            <w:tcW w:w="2544" w:type="dxa"/>
          </w:tcPr>
          <w:p w14:paraId="50C8B417" w14:textId="77777777" w:rsidR="00F97284" w:rsidRDefault="00F97284" w:rsidP="00F52F6F">
            <w:r>
              <w:t>People Working in the Community – University Professor</w:t>
            </w:r>
          </w:p>
        </w:tc>
        <w:tc>
          <w:tcPr>
            <w:tcW w:w="2544" w:type="dxa"/>
          </w:tcPr>
          <w:p w14:paraId="3EB1AF39" w14:textId="77777777" w:rsidR="00F97284" w:rsidRDefault="00F97284" w:rsidP="00F52F6F">
            <w:r>
              <w:t>SPHE – Myself and the Wider World (Developing citizenship)</w:t>
            </w:r>
            <w:r>
              <w:br/>
              <w:t>English – Oral Language</w:t>
            </w:r>
          </w:p>
        </w:tc>
        <w:tc>
          <w:tcPr>
            <w:tcW w:w="3384" w:type="dxa"/>
          </w:tcPr>
          <w:p w14:paraId="419BE184" w14:textId="77777777" w:rsidR="00F97284" w:rsidRDefault="00F97284" w:rsidP="00F52F6F">
            <w:r>
              <w:t>• Learn about the work of a professor</w:t>
            </w:r>
            <w:r>
              <w:br/>
              <w:t>• Recognise how professors teach and research</w:t>
            </w:r>
            <w:r>
              <w:br/>
              <w:t>• Understand the role of universities in education</w:t>
            </w:r>
          </w:p>
        </w:tc>
        <w:tc>
          <w:tcPr>
            <w:tcW w:w="6124" w:type="dxa"/>
          </w:tcPr>
          <w:p w14:paraId="14276D8E" w14:textId="77777777" w:rsidR="00F97284" w:rsidRDefault="00F97284" w:rsidP="00F52F6F">
            <w:r>
              <w:t>Pupils discussed the job of a university professor, learning about teaching older students, carrying out research, and contributing to knowledge.</w:t>
            </w:r>
          </w:p>
        </w:tc>
      </w:tr>
      <w:tr w:rsidR="00F97284" w14:paraId="5B1F187F" w14:textId="77777777" w:rsidTr="00F97284">
        <w:trPr>
          <w:trHeight w:val="129"/>
        </w:trPr>
        <w:tc>
          <w:tcPr>
            <w:tcW w:w="2544" w:type="dxa"/>
          </w:tcPr>
          <w:p w14:paraId="465E55B9" w14:textId="77777777" w:rsidR="00F97284" w:rsidRDefault="00F97284" w:rsidP="00F52F6F">
            <w:r>
              <w:t>Planet Art – The Meeting (</w:t>
            </w:r>
            <w:r w:rsidRPr="00EB1F9F">
              <w:t>Marie Bashkirtseff</w:t>
            </w:r>
            <w:r>
              <w:t>, 1884)</w:t>
            </w:r>
          </w:p>
        </w:tc>
        <w:tc>
          <w:tcPr>
            <w:tcW w:w="2544" w:type="dxa"/>
          </w:tcPr>
          <w:p w14:paraId="2C0B6583" w14:textId="77777777" w:rsidR="00F97284" w:rsidRDefault="00F97284" w:rsidP="00F52F6F">
            <w:r>
              <w:t>Visual Arts – Appreciating and Responding</w:t>
            </w:r>
            <w:r>
              <w:br/>
              <w:t>English – Oral Language</w:t>
            </w:r>
            <w:r>
              <w:br/>
              <w:t>History – Story</w:t>
            </w:r>
          </w:p>
        </w:tc>
        <w:tc>
          <w:tcPr>
            <w:tcW w:w="3384" w:type="dxa"/>
          </w:tcPr>
          <w:p w14:paraId="4C421B1F" w14:textId="77777777" w:rsidR="00F97284" w:rsidRDefault="00F97284" w:rsidP="00F52F6F">
            <w:r>
              <w:t>• Look at and talk about art from different times and cultures</w:t>
            </w:r>
            <w:r>
              <w:br/>
              <w:t>• Use art vocabulary to describe and respond</w:t>
            </w:r>
            <w:r>
              <w:br/>
              <w:t>• Develop awareness of illustration and storytelling through art</w:t>
            </w:r>
          </w:p>
        </w:tc>
        <w:tc>
          <w:tcPr>
            <w:tcW w:w="6124" w:type="dxa"/>
          </w:tcPr>
          <w:p w14:paraId="1F174782" w14:textId="77777777" w:rsidR="00F97284" w:rsidRDefault="00F97284" w:rsidP="00F52F6F">
            <w:r>
              <w:t xml:space="preserve">Pupils studied Norman Rockwell’s painting ‘The Party Favour’. They discussed its style, </w:t>
            </w:r>
            <w:proofErr w:type="spellStart"/>
            <w:r>
              <w:t>humour</w:t>
            </w:r>
            <w:proofErr w:type="spellEnd"/>
            <w:r>
              <w:t>, and how Rockwell used art to tell everyday stories.</w:t>
            </w:r>
          </w:p>
        </w:tc>
      </w:tr>
      <w:tr w:rsidR="00F97284" w14:paraId="20EEBB32" w14:textId="77777777" w:rsidTr="00F97284">
        <w:trPr>
          <w:trHeight w:val="129"/>
        </w:trPr>
        <w:tc>
          <w:tcPr>
            <w:tcW w:w="2544" w:type="dxa"/>
          </w:tcPr>
          <w:p w14:paraId="52FBAAE9" w14:textId="77777777" w:rsidR="00F97284" w:rsidRDefault="00F97284" w:rsidP="00F52F6F">
            <w:r>
              <w:t>Feel Good – Gratitude Jar</w:t>
            </w:r>
          </w:p>
        </w:tc>
        <w:tc>
          <w:tcPr>
            <w:tcW w:w="2544" w:type="dxa"/>
          </w:tcPr>
          <w:p w14:paraId="1BD88044" w14:textId="77777777" w:rsidR="00F97284" w:rsidRDefault="00F97284" w:rsidP="00F52F6F">
            <w:r>
              <w:t>SPHE – Myself (Taking care of my body)</w:t>
            </w:r>
            <w:r>
              <w:br/>
              <w:t>SPHE – Myself and Others (Self-confidence, Relating to others)</w:t>
            </w:r>
          </w:p>
        </w:tc>
        <w:tc>
          <w:tcPr>
            <w:tcW w:w="3384" w:type="dxa"/>
          </w:tcPr>
          <w:p w14:paraId="5BBD7F74" w14:textId="77777777" w:rsidR="00F97284" w:rsidRDefault="00F97284" w:rsidP="00F52F6F">
            <w:r>
              <w:t>• Learn how gratitude supports wellbeing</w:t>
            </w:r>
            <w:r>
              <w:br/>
              <w:t xml:space="preserve">• </w:t>
            </w:r>
            <w:proofErr w:type="spellStart"/>
            <w:r>
              <w:t>Practise</w:t>
            </w:r>
            <w:proofErr w:type="spellEnd"/>
            <w:r>
              <w:t xml:space="preserve"> writing down positive things</w:t>
            </w:r>
            <w:r>
              <w:br/>
            </w:r>
            <w:r>
              <w:lastRenderedPageBreak/>
              <w:t>• Recognise how gratitude makes us feel happier</w:t>
            </w:r>
          </w:p>
        </w:tc>
        <w:tc>
          <w:tcPr>
            <w:tcW w:w="6124" w:type="dxa"/>
          </w:tcPr>
          <w:p w14:paraId="0FCF5B50" w14:textId="77777777" w:rsidR="00F97284" w:rsidRDefault="00F97284" w:rsidP="00F52F6F">
            <w:r>
              <w:lastRenderedPageBreak/>
              <w:t>Pupils created a Gratitude Jar by writing down things they were thankful for. They reflected on how gratitude improves mood and relationships.</w:t>
            </w:r>
          </w:p>
        </w:tc>
      </w:tr>
      <w:tr w:rsidR="00F97284" w14:paraId="0366B357" w14:textId="77777777" w:rsidTr="00F97284">
        <w:trPr>
          <w:trHeight w:val="129"/>
        </w:trPr>
        <w:tc>
          <w:tcPr>
            <w:tcW w:w="2544" w:type="dxa"/>
          </w:tcPr>
          <w:p w14:paraId="01902A4F" w14:textId="77777777" w:rsidR="00F97284" w:rsidRDefault="00F97284" w:rsidP="00F52F6F">
            <w:r>
              <w:t>Around the World – Zambia</w:t>
            </w:r>
          </w:p>
        </w:tc>
        <w:tc>
          <w:tcPr>
            <w:tcW w:w="2544" w:type="dxa"/>
          </w:tcPr>
          <w:p w14:paraId="12B3D492" w14:textId="77777777" w:rsidR="00F97284" w:rsidRDefault="00F97284" w:rsidP="00F52F6F">
            <w:r>
              <w:t>Geography – Human Environments (People and other lands)</w:t>
            </w:r>
            <w:r>
              <w:br/>
              <w:t>Geography – Natural Environments</w:t>
            </w:r>
          </w:p>
        </w:tc>
        <w:tc>
          <w:tcPr>
            <w:tcW w:w="3384" w:type="dxa"/>
          </w:tcPr>
          <w:p w14:paraId="17EE9D8A" w14:textId="77777777" w:rsidR="00F97284" w:rsidRDefault="00F97284" w:rsidP="00F52F6F">
            <w:r>
              <w:t>• Locate Zambia on a map</w:t>
            </w:r>
            <w:r>
              <w:br/>
              <w:t>• Explore its wildlife, culture, and natural features</w:t>
            </w:r>
            <w:r>
              <w:br/>
              <w:t>• Compare Zambian life with Ireland</w:t>
            </w:r>
          </w:p>
        </w:tc>
        <w:tc>
          <w:tcPr>
            <w:tcW w:w="6124" w:type="dxa"/>
          </w:tcPr>
          <w:p w14:paraId="381E7476" w14:textId="77777777" w:rsidR="00F97284" w:rsidRDefault="00F97284" w:rsidP="00F52F6F">
            <w:r>
              <w:t>Pupils studied Zambia, learning about Victoria Falls, African wildlife, and Zambian music and crafts.</w:t>
            </w:r>
          </w:p>
        </w:tc>
      </w:tr>
      <w:tr w:rsidR="00F97284" w14:paraId="464E7A1B" w14:textId="77777777" w:rsidTr="00F97284">
        <w:trPr>
          <w:trHeight w:val="700"/>
        </w:trPr>
        <w:tc>
          <w:tcPr>
            <w:tcW w:w="2544" w:type="dxa"/>
          </w:tcPr>
          <w:p w14:paraId="15FAD1F2" w14:textId="77777777" w:rsidR="00F97284" w:rsidRDefault="00F97284" w:rsidP="00F52F6F">
            <w:r>
              <w:t xml:space="preserve">Amazing Engineering – The Telephone (1876) </w:t>
            </w:r>
            <w:r w:rsidRPr="00874CA5">
              <w:t>Alexander Graham Bell</w:t>
            </w:r>
          </w:p>
        </w:tc>
        <w:tc>
          <w:tcPr>
            <w:tcW w:w="2544" w:type="dxa"/>
          </w:tcPr>
          <w:p w14:paraId="5254F360" w14:textId="77777777" w:rsidR="00F97284" w:rsidRDefault="00F97284" w:rsidP="00F52F6F">
            <w:r>
              <w:t>History – Story</w:t>
            </w:r>
            <w:r>
              <w:br/>
              <w:t>Science – Materials</w:t>
            </w:r>
          </w:p>
        </w:tc>
        <w:tc>
          <w:tcPr>
            <w:tcW w:w="3384" w:type="dxa"/>
          </w:tcPr>
          <w:p w14:paraId="20098823" w14:textId="77777777" w:rsidR="00F97284" w:rsidRDefault="00F97284" w:rsidP="00F52F6F">
            <w:r>
              <w:t>• Learn about the invention of the telephone</w:t>
            </w:r>
            <w:r>
              <w:br/>
              <w:t xml:space="preserve">• Explore how it </w:t>
            </w:r>
            <w:proofErr w:type="gramStart"/>
            <w:r>
              <w:t>spread</w:t>
            </w:r>
            <w:proofErr w:type="gramEnd"/>
            <w:r>
              <w:t xml:space="preserve"> ideas and knowledge</w:t>
            </w:r>
            <w:r>
              <w:br/>
              <w:t>• Compare communication before and after its invention</w:t>
            </w:r>
          </w:p>
        </w:tc>
        <w:tc>
          <w:tcPr>
            <w:tcW w:w="6124" w:type="dxa"/>
          </w:tcPr>
          <w:p w14:paraId="28B86D86" w14:textId="77777777" w:rsidR="00F97284" w:rsidRDefault="00F97284" w:rsidP="00F52F6F">
            <w:r>
              <w:t xml:space="preserve">Pupils studied the telephone, discussing how </w:t>
            </w:r>
            <w:r w:rsidRPr="00874CA5">
              <w:t>Alexander Graham Bell</w:t>
            </w:r>
            <w:r>
              <w:t xml:space="preserve">’s invention changed the world of communication forever. </w:t>
            </w:r>
          </w:p>
        </w:tc>
      </w:tr>
      <w:tr w:rsidR="00F97284" w14:paraId="617A4EE1" w14:textId="77777777" w:rsidTr="00F97284">
        <w:trPr>
          <w:trHeight w:val="129"/>
        </w:trPr>
        <w:tc>
          <w:tcPr>
            <w:tcW w:w="2544" w:type="dxa"/>
          </w:tcPr>
          <w:p w14:paraId="4BAF4223" w14:textId="77777777" w:rsidR="00F97284" w:rsidRDefault="00F97284" w:rsidP="00F52F6F">
            <w:r>
              <w:t>Alphabet Animals – W</w:t>
            </w:r>
          </w:p>
        </w:tc>
        <w:tc>
          <w:tcPr>
            <w:tcW w:w="2544" w:type="dxa"/>
          </w:tcPr>
          <w:p w14:paraId="1D891AE0" w14:textId="77777777" w:rsidR="00F97284" w:rsidRDefault="00F97284" w:rsidP="00F52F6F">
            <w:r>
              <w:t>Science – Living Things (Animals)</w:t>
            </w:r>
            <w:r>
              <w:br/>
              <w:t>Geography – Natural Environments</w:t>
            </w:r>
            <w:r>
              <w:br/>
              <w:t>English – Oral Language</w:t>
            </w:r>
          </w:p>
        </w:tc>
        <w:tc>
          <w:tcPr>
            <w:tcW w:w="3384" w:type="dxa"/>
          </w:tcPr>
          <w:p w14:paraId="2FD8B4E7" w14:textId="77777777" w:rsidR="00F97284" w:rsidRDefault="00F97284" w:rsidP="00F52F6F">
            <w:r>
              <w:t>• Identify unusual animals beginning with W</w:t>
            </w:r>
            <w:r>
              <w:br/>
              <w:t>• Describe their features and habitats</w:t>
            </w:r>
            <w:r>
              <w:br/>
              <w:t>• Develop awareness of biodiversity</w:t>
            </w:r>
          </w:p>
        </w:tc>
        <w:tc>
          <w:tcPr>
            <w:tcW w:w="6124" w:type="dxa"/>
          </w:tcPr>
          <w:p w14:paraId="27A0DE3B" w14:textId="77777777" w:rsidR="00F97284" w:rsidRDefault="00F97284" w:rsidP="00F52F6F">
            <w:r>
              <w:t>Pupils explored animals beginning with W – Wombat, Woylie and Whale Shark. They described each animal’s unique traits and habitats.</w:t>
            </w:r>
          </w:p>
        </w:tc>
      </w:tr>
      <w:tr w:rsidR="00F97284" w14:paraId="5E8CE349" w14:textId="77777777" w:rsidTr="00F97284">
        <w:trPr>
          <w:trHeight w:val="129"/>
        </w:trPr>
        <w:tc>
          <w:tcPr>
            <w:tcW w:w="2544" w:type="dxa"/>
          </w:tcPr>
          <w:p w14:paraId="2C30F896" w14:textId="77777777" w:rsidR="00F97284" w:rsidRDefault="00F97284" w:rsidP="00F52F6F">
            <w:r>
              <w:t>The Nature Notebook – Cyclamen</w:t>
            </w:r>
          </w:p>
        </w:tc>
        <w:tc>
          <w:tcPr>
            <w:tcW w:w="2544" w:type="dxa"/>
          </w:tcPr>
          <w:p w14:paraId="6DBD6D14" w14:textId="77777777" w:rsidR="00F97284" w:rsidRDefault="00F97284" w:rsidP="00F52F6F">
            <w:r>
              <w:t>Geography – Natural Environments</w:t>
            </w:r>
            <w:r>
              <w:br/>
              <w:t>Science – Living Things (Plants)</w:t>
            </w:r>
            <w:r>
              <w:br/>
              <w:t>SPHE – Environmental Awareness and Care</w:t>
            </w:r>
          </w:p>
        </w:tc>
        <w:tc>
          <w:tcPr>
            <w:tcW w:w="3384" w:type="dxa"/>
          </w:tcPr>
          <w:p w14:paraId="170E8943" w14:textId="77777777" w:rsidR="00F97284" w:rsidRDefault="00F97284" w:rsidP="00F52F6F">
            <w:r>
              <w:t>• Identify seasonal plants</w:t>
            </w:r>
            <w:r>
              <w:br/>
              <w:t>• Explore ways to support wildlife</w:t>
            </w:r>
            <w:r>
              <w:br/>
              <w:t>• Recognise responsibility in caring for nature</w:t>
            </w:r>
          </w:p>
        </w:tc>
        <w:tc>
          <w:tcPr>
            <w:tcW w:w="6124" w:type="dxa"/>
          </w:tcPr>
          <w:p w14:paraId="23B47F85" w14:textId="77777777" w:rsidR="00F97284" w:rsidRDefault="00F97284" w:rsidP="00F52F6F">
            <w:r>
              <w:t xml:space="preserve">Pupils learned about Cyclamen as the Plant of the Month. They explored its features and fed the birds as a seasonal nature action. They looked at picking leaves as the job in the garden for November and learned about the </w:t>
            </w:r>
            <w:proofErr w:type="spellStart"/>
            <w:r>
              <w:t>conker</w:t>
            </w:r>
            <w:proofErr w:type="spellEnd"/>
            <w:r>
              <w:t xml:space="preserve">. </w:t>
            </w:r>
          </w:p>
        </w:tc>
      </w:tr>
      <w:tr w:rsidR="00F97284" w14:paraId="2DC197DC" w14:textId="77777777" w:rsidTr="00F97284">
        <w:trPr>
          <w:trHeight w:val="129"/>
        </w:trPr>
        <w:tc>
          <w:tcPr>
            <w:tcW w:w="2544" w:type="dxa"/>
          </w:tcPr>
          <w:p w14:paraId="5DF85CC8" w14:textId="77777777" w:rsidR="00F97284" w:rsidRDefault="00F97284" w:rsidP="00F52F6F">
            <w:r>
              <w:t>The Wacky World of Sport – Rugby</w:t>
            </w:r>
          </w:p>
        </w:tc>
        <w:tc>
          <w:tcPr>
            <w:tcW w:w="2544" w:type="dxa"/>
          </w:tcPr>
          <w:p w14:paraId="1C0C48C3" w14:textId="77777777" w:rsidR="00F97284" w:rsidRDefault="00F97284" w:rsidP="00F52F6F">
            <w:r>
              <w:t>PE – Games</w:t>
            </w:r>
            <w:r>
              <w:br/>
              <w:t>English – Oral Language</w:t>
            </w:r>
          </w:p>
        </w:tc>
        <w:tc>
          <w:tcPr>
            <w:tcW w:w="3384" w:type="dxa"/>
          </w:tcPr>
          <w:p w14:paraId="1E502E18" w14:textId="77777777" w:rsidR="00F97284" w:rsidRDefault="00F97284" w:rsidP="00F52F6F">
            <w:r>
              <w:t>• Learn quirky facts about rugby</w:t>
            </w:r>
            <w:r>
              <w:br/>
              <w:t>• Recognise the role of teamwork and sportsmanship</w:t>
            </w:r>
            <w:r>
              <w:br/>
              <w:t>• Appreciate fun and unusual moments in sport</w:t>
            </w:r>
          </w:p>
        </w:tc>
        <w:tc>
          <w:tcPr>
            <w:tcW w:w="6124" w:type="dxa"/>
          </w:tcPr>
          <w:p w14:paraId="05050C9D" w14:textId="77777777" w:rsidR="00F97284" w:rsidRDefault="00F97284" w:rsidP="00F52F6F">
            <w:r>
              <w:t xml:space="preserve">Pupils explored unusual rugby stories in ‘The Wacky World of Sport’, discussing funny and surprising events from the game. This month: </w:t>
            </w:r>
            <w:r w:rsidRPr="00EB1F9F">
              <w:t>The Greatest Game Ever Played!</w:t>
            </w:r>
          </w:p>
        </w:tc>
      </w:tr>
      <w:tr w:rsidR="00F97284" w14:paraId="799D9E7C" w14:textId="77777777" w:rsidTr="00F97284">
        <w:trPr>
          <w:trHeight w:val="471"/>
        </w:trPr>
        <w:tc>
          <w:tcPr>
            <w:tcW w:w="2544" w:type="dxa"/>
          </w:tcPr>
          <w:p w14:paraId="76EBAEEE" w14:textId="77777777" w:rsidR="00F97284" w:rsidRDefault="00F97284" w:rsidP="00F52F6F">
            <w:r>
              <w:t xml:space="preserve">NF Book Club – </w:t>
            </w:r>
            <w:r w:rsidRPr="00EB1F9F">
              <w:t xml:space="preserve">Evil Duck and the Nest of Destiny </w:t>
            </w:r>
            <w:r>
              <w:t>(Chris Judge)</w:t>
            </w:r>
          </w:p>
        </w:tc>
        <w:tc>
          <w:tcPr>
            <w:tcW w:w="2544" w:type="dxa"/>
          </w:tcPr>
          <w:p w14:paraId="4AA2E2C3" w14:textId="77777777" w:rsidR="00F97284" w:rsidRDefault="00F97284" w:rsidP="00F52F6F">
            <w:r>
              <w:t>English – Reading / Writing</w:t>
            </w:r>
          </w:p>
        </w:tc>
        <w:tc>
          <w:tcPr>
            <w:tcW w:w="3384" w:type="dxa"/>
          </w:tcPr>
          <w:p w14:paraId="65E227E2" w14:textId="77777777" w:rsidR="00F97284" w:rsidRDefault="00F97284" w:rsidP="00F52F6F">
            <w:r>
              <w:t>• Develop reading for pleasure</w:t>
            </w:r>
            <w:r>
              <w:br/>
              <w:t>• Discuss storylines and characters</w:t>
            </w:r>
            <w:r>
              <w:br/>
              <w:t>• Share recommendations</w:t>
            </w:r>
          </w:p>
        </w:tc>
        <w:tc>
          <w:tcPr>
            <w:tcW w:w="6124" w:type="dxa"/>
          </w:tcPr>
          <w:p w14:paraId="3020E929" w14:textId="77777777" w:rsidR="00F97284" w:rsidRDefault="00F97284" w:rsidP="00F52F6F">
            <w:r>
              <w:t xml:space="preserve">Pupils read a review </w:t>
            </w:r>
            <w:proofErr w:type="gramStart"/>
            <w:r>
              <w:t>of from</w:t>
            </w:r>
            <w:proofErr w:type="gramEnd"/>
            <w:r>
              <w:t xml:space="preserve"> </w:t>
            </w:r>
            <w:r w:rsidRPr="00EB1F9F">
              <w:rPr>
                <w:i/>
                <w:iCs/>
              </w:rPr>
              <w:t>Evil Duck and the Nest of Destiny</w:t>
            </w:r>
            <w:r w:rsidRPr="00EB1F9F">
              <w:t xml:space="preserve"> </w:t>
            </w:r>
            <w:r>
              <w:t xml:space="preserve">by </w:t>
            </w:r>
            <w:r w:rsidRPr="00EB1F9F">
              <w:t>Chris Judge</w:t>
            </w:r>
            <w:r>
              <w:t>, sharing opinions and recommendations with peers.</w:t>
            </w:r>
          </w:p>
        </w:tc>
      </w:tr>
      <w:tr w:rsidR="00F97284" w14:paraId="725C4E99" w14:textId="77777777" w:rsidTr="00F97284">
        <w:trPr>
          <w:trHeight w:val="129"/>
        </w:trPr>
        <w:tc>
          <w:tcPr>
            <w:tcW w:w="2544" w:type="dxa"/>
          </w:tcPr>
          <w:p w14:paraId="2ED5FE06" w14:textId="77777777" w:rsidR="00F97284" w:rsidRDefault="00F97284" w:rsidP="00F52F6F">
            <w:r>
              <w:t>Farm Life – Mad for Machinery</w:t>
            </w:r>
          </w:p>
        </w:tc>
        <w:tc>
          <w:tcPr>
            <w:tcW w:w="2544" w:type="dxa"/>
          </w:tcPr>
          <w:p w14:paraId="627EF323" w14:textId="77777777" w:rsidR="00F97284" w:rsidRDefault="00F97284" w:rsidP="00F52F6F">
            <w:r>
              <w:t>Geography – Human Environments</w:t>
            </w:r>
            <w:r>
              <w:br/>
              <w:t>Science – Materials</w:t>
            </w:r>
          </w:p>
        </w:tc>
        <w:tc>
          <w:tcPr>
            <w:tcW w:w="3384" w:type="dxa"/>
          </w:tcPr>
          <w:p w14:paraId="3B426014" w14:textId="77777777" w:rsidR="00F97284" w:rsidRDefault="00F97284" w:rsidP="00F52F6F">
            <w:r>
              <w:t>• Learn about machinery used in farming</w:t>
            </w:r>
            <w:r>
              <w:br/>
              <w:t>• Explore how farm technology helps farmers</w:t>
            </w:r>
            <w:r>
              <w:br/>
              <w:t>• Recognise the importance of innovation in farming</w:t>
            </w:r>
          </w:p>
        </w:tc>
        <w:tc>
          <w:tcPr>
            <w:tcW w:w="6124" w:type="dxa"/>
          </w:tcPr>
          <w:p w14:paraId="7C6CBB59" w14:textId="77777777" w:rsidR="00F97284" w:rsidRDefault="00F97284" w:rsidP="00F52F6F">
            <w:r>
              <w:t>Pupils studied a new piece of farm machinery, learning how it works and its importance for modern farming.</w:t>
            </w:r>
          </w:p>
        </w:tc>
      </w:tr>
    </w:tbl>
    <w:p w14:paraId="7598B002" w14:textId="77777777" w:rsidR="00F97284" w:rsidRPr="00E55EAB" w:rsidRDefault="00F97284">
      <w:pPr>
        <w:rPr>
          <w:rFonts w:asciiTheme="majorHAnsi" w:hAnsiTheme="majorHAnsi" w:cstheme="majorHAnsi"/>
        </w:rPr>
      </w:pPr>
    </w:p>
    <w:sectPr w:rsidR="00F97284" w:rsidRPr="00E55EAB" w:rsidSect="0098499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78645507">
    <w:abstractNumId w:val="8"/>
  </w:num>
  <w:num w:numId="2" w16cid:durableId="99643288">
    <w:abstractNumId w:val="6"/>
  </w:num>
  <w:num w:numId="3" w16cid:durableId="184558170">
    <w:abstractNumId w:val="5"/>
  </w:num>
  <w:num w:numId="4" w16cid:durableId="1034624026">
    <w:abstractNumId w:val="4"/>
  </w:num>
  <w:num w:numId="5" w16cid:durableId="729577582">
    <w:abstractNumId w:val="7"/>
  </w:num>
  <w:num w:numId="6" w16cid:durableId="195317092">
    <w:abstractNumId w:val="3"/>
  </w:num>
  <w:num w:numId="7" w16cid:durableId="720593604">
    <w:abstractNumId w:val="2"/>
  </w:num>
  <w:num w:numId="8" w16cid:durableId="1302534617">
    <w:abstractNumId w:val="1"/>
  </w:num>
  <w:num w:numId="9" w16cid:durableId="196059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27BB7"/>
    <w:rsid w:val="006235B0"/>
    <w:rsid w:val="006D48A7"/>
    <w:rsid w:val="008F4D6C"/>
    <w:rsid w:val="0098499A"/>
    <w:rsid w:val="00AA1D8D"/>
    <w:rsid w:val="00B47730"/>
    <w:rsid w:val="00CB0664"/>
    <w:rsid w:val="00E55EAB"/>
    <w:rsid w:val="00EB2FF1"/>
    <w:rsid w:val="00EF5E84"/>
    <w:rsid w:val="00F97284"/>
    <w:rsid w:val="00FC693F"/>
    <w:rsid w:val="00FD5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4D388A"/>
  <w14:defaultImageDpi w14:val="300"/>
  <w15:docId w15:val="{F6E1C20D-DAD6-464F-BD1F-87624CF1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3998</Characters>
  <Application>Microsoft Office Word</Application>
  <DocSecurity>0</DocSecurity>
  <Lines>166</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Stephen Keane</cp:lastModifiedBy>
  <cp:revision>2</cp:revision>
  <dcterms:created xsi:type="dcterms:W3CDTF">2025-11-05T09:50:00Z</dcterms:created>
  <dcterms:modified xsi:type="dcterms:W3CDTF">2025-11-05T09:50:00Z</dcterms:modified>
  <cp:category/>
</cp:coreProperties>
</file>