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C44F2" w14:textId="77777777" w:rsidR="00EF5E84" w:rsidRPr="00E55EAB" w:rsidRDefault="00EF5E84">
      <w:pPr>
        <w:pStyle w:val="Heading1"/>
        <w:rPr>
          <w:rFonts w:cstheme="majorHAnsi"/>
        </w:rPr>
      </w:pPr>
    </w:p>
    <w:tbl>
      <w:tblPr>
        <w:tblStyle w:val="TableGrid"/>
        <w:tblW w:w="14709" w:type="dxa"/>
        <w:tblLook w:val="04A0" w:firstRow="1" w:lastRow="0" w:firstColumn="1" w:lastColumn="0" w:noHBand="0" w:noVBand="1"/>
      </w:tblPr>
      <w:tblGrid>
        <w:gridCol w:w="1540"/>
        <w:gridCol w:w="3530"/>
        <w:gridCol w:w="4961"/>
        <w:gridCol w:w="4678"/>
      </w:tblGrid>
      <w:tr w:rsidR="00EF5E84" w:rsidRPr="00E55EAB" w14:paraId="25B7D749" w14:textId="77777777" w:rsidTr="00E55EAB">
        <w:trPr>
          <w:trHeight w:val="437"/>
        </w:trPr>
        <w:tc>
          <w:tcPr>
            <w:tcW w:w="1540" w:type="dxa"/>
            <w:shd w:val="clear" w:color="auto" w:fill="F2F2F2" w:themeFill="background1" w:themeFillShade="F2"/>
          </w:tcPr>
          <w:p w14:paraId="467DDAE5" w14:textId="77777777" w:rsidR="00EF5E84" w:rsidRPr="00E55EAB" w:rsidRDefault="00000000">
            <w:pPr>
              <w:rPr>
                <w:rFonts w:asciiTheme="majorHAnsi" w:hAnsiTheme="majorHAnsi" w:cstheme="majorHAnsi"/>
              </w:rPr>
            </w:pPr>
            <w:r w:rsidRPr="00E55EAB">
              <w:rPr>
                <w:rFonts w:asciiTheme="majorHAnsi" w:hAnsiTheme="majorHAnsi" w:cstheme="majorHAnsi"/>
              </w:rPr>
              <w:t>Topic / Activity</w:t>
            </w:r>
          </w:p>
        </w:tc>
        <w:tc>
          <w:tcPr>
            <w:tcW w:w="3530" w:type="dxa"/>
            <w:shd w:val="clear" w:color="auto" w:fill="F2F2F2" w:themeFill="background1" w:themeFillShade="F2"/>
          </w:tcPr>
          <w:p w14:paraId="65435B01" w14:textId="77777777" w:rsidR="00EF5E84" w:rsidRPr="00E55EAB" w:rsidRDefault="00000000">
            <w:pPr>
              <w:rPr>
                <w:rFonts w:asciiTheme="majorHAnsi" w:hAnsiTheme="majorHAnsi" w:cstheme="majorHAnsi"/>
              </w:rPr>
            </w:pPr>
            <w:r w:rsidRPr="00E55EAB">
              <w:rPr>
                <w:rFonts w:asciiTheme="majorHAnsi" w:hAnsiTheme="majorHAnsi" w:cstheme="majorHAnsi"/>
              </w:rPr>
              <w:t>Curriculum Links</w:t>
            </w:r>
          </w:p>
        </w:tc>
        <w:tc>
          <w:tcPr>
            <w:tcW w:w="4961" w:type="dxa"/>
            <w:shd w:val="clear" w:color="auto" w:fill="F2F2F2" w:themeFill="background1" w:themeFillShade="F2"/>
          </w:tcPr>
          <w:p w14:paraId="64073111" w14:textId="77777777" w:rsidR="00EF5E84" w:rsidRPr="00E55EAB" w:rsidRDefault="00000000">
            <w:pPr>
              <w:rPr>
                <w:rFonts w:asciiTheme="majorHAnsi" w:hAnsiTheme="majorHAnsi" w:cstheme="majorHAnsi"/>
              </w:rPr>
            </w:pPr>
            <w:r w:rsidRPr="00E55EAB">
              <w:rPr>
                <w:rFonts w:asciiTheme="majorHAnsi" w:hAnsiTheme="majorHAnsi" w:cstheme="majorHAnsi"/>
              </w:rPr>
              <w:t>Learning Objectives</w:t>
            </w:r>
          </w:p>
        </w:tc>
        <w:tc>
          <w:tcPr>
            <w:tcW w:w="4678" w:type="dxa"/>
            <w:shd w:val="clear" w:color="auto" w:fill="F2F2F2" w:themeFill="background1" w:themeFillShade="F2"/>
          </w:tcPr>
          <w:p w14:paraId="02F2551C" w14:textId="419D0895" w:rsidR="00EF5E84" w:rsidRPr="00E55EAB" w:rsidRDefault="00000000">
            <w:pPr>
              <w:rPr>
                <w:rFonts w:asciiTheme="majorHAnsi" w:hAnsiTheme="majorHAnsi" w:cstheme="majorHAnsi"/>
              </w:rPr>
            </w:pPr>
            <w:r w:rsidRPr="00E55EAB">
              <w:rPr>
                <w:rFonts w:asciiTheme="majorHAnsi" w:hAnsiTheme="majorHAnsi" w:cstheme="majorHAnsi"/>
              </w:rPr>
              <w:t>Content Covered (</w:t>
            </w:r>
            <w:r w:rsidR="006D48A7">
              <w:rPr>
                <w:rFonts w:asciiTheme="majorHAnsi" w:hAnsiTheme="majorHAnsi" w:cstheme="majorHAnsi"/>
              </w:rPr>
              <w:t>October</w:t>
            </w:r>
            <w:r w:rsidRPr="00E55EAB">
              <w:rPr>
                <w:rFonts w:asciiTheme="majorHAnsi" w:hAnsiTheme="majorHAnsi" w:cstheme="majorHAnsi"/>
              </w:rPr>
              <w:t xml:space="preserve"> 2025)</w:t>
            </w:r>
          </w:p>
        </w:tc>
      </w:tr>
      <w:tr w:rsidR="008F4D6C" w14:paraId="2666F82A" w14:textId="77777777">
        <w:tc>
          <w:tcPr>
            <w:tcW w:w="1540" w:type="dxa"/>
          </w:tcPr>
          <w:p w14:paraId="18CAC345" w14:textId="77777777" w:rsidR="008F4D6C" w:rsidRDefault="00000000">
            <w:r w:rsidRPr="006D48A7">
              <w:rPr>
                <w:b/>
                <w:bCs/>
              </w:rPr>
              <w:t>Main Feature</w:t>
            </w:r>
            <w:r>
              <w:t xml:space="preserve"> – Number Wonders (Maths Week)</w:t>
            </w:r>
          </w:p>
        </w:tc>
        <w:tc>
          <w:tcPr>
            <w:tcW w:w="3530" w:type="dxa"/>
          </w:tcPr>
          <w:p w14:paraId="35B1FDF1" w14:textId="77777777" w:rsidR="008F4D6C" w:rsidRDefault="00000000">
            <w:r>
              <w:t>Maths – Measures / History – Story</w:t>
            </w:r>
          </w:p>
        </w:tc>
        <w:tc>
          <w:tcPr>
            <w:tcW w:w="4961" w:type="dxa"/>
          </w:tcPr>
          <w:p w14:paraId="0867D228" w14:textId="77777777" w:rsidR="008F4D6C" w:rsidRDefault="00000000">
            <w:r>
              <w:t>• Explore unusual facts about numbers in history and daily life</w:t>
            </w:r>
            <w:r>
              <w:br/>
              <w:t>• Appreciate how maths connects to the world</w:t>
            </w:r>
            <w:r>
              <w:br/>
              <w:t>• Recognise fun and surprising applications of numbers</w:t>
            </w:r>
          </w:p>
        </w:tc>
        <w:tc>
          <w:tcPr>
            <w:tcW w:w="4678" w:type="dxa"/>
          </w:tcPr>
          <w:p w14:paraId="11F60693" w14:textId="77777777" w:rsidR="008F4D6C" w:rsidRDefault="00000000">
            <w:r>
              <w:t>Pupils explored ‘Number Wonders’ for Maths Week. They learned quirky numerical facts, from the tallest man to record-breaking feats, and reflected on the role of numbers in understanding the world.</w:t>
            </w:r>
          </w:p>
        </w:tc>
      </w:tr>
      <w:tr w:rsidR="008F4D6C" w14:paraId="19121A39" w14:textId="77777777">
        <w:tc>
          <w:tcPr>
            <w:tcW w:w="1540" w:type="dxa"/>
          </w:tcPr>
          <w:p w14:paraId="574B3707" w14:textId="77777777" w:rsidR="008F4D6C" w:rsidRDefault="00000000">
            <w:r w:rsidRPr="006D48A7">
              <w:rPr>
                <w:b/>
                <w:bCs/>
              </w:rPr>
              <w:t>This Month in History</w:t>
            </w:r>
            <w:r>
              <w:t xml:space="preserve"> – Founding of the Red Cross (29 October 1863)</w:t>
            </w:r>
          </w:p>
        </w:tc>
        <w:tc>
          <w:tcPr>
            <w:tcW w:w="3530" w:type="dxa"/>
          </w:tcPr>
          <w:p w14:paraId="7B8AE43A" w14:textId="77777777" w:rsidR="008F4D6C" w:rsidRDefault="00000000">
            <w:r>
              <w:t>History – Story (Stories from the past, chronology)</w:t>
            </w:r>
            <w:r>
              <w:br/>
              <w:t>SPHE – Citizenship</w:t>
            </w:r>
          </w:p>
        </w:tc>
        <w:tc>
          <w:tcPr>
            <w:tcW w:w="4961" w:type="dxa"/>
          </w:tcPr>
          <w:p w14:paraId="1A62795D" w14:textId="77777777" w:rsidR="008F4D6C" w:rsidRDefault="00000000">
            <w:r>
              <w:t>• Learn about significant people and organisations from the past</w:t>
            </w:r>
            <w:r>
              <w:br/>
              <w:t>• Recognise the importance of humanitarian work</w:t>
            </w:r>
            <w:r>
              <w:br/>
              <w:t>• Place historical events in sequence</w:t>
            </w:r>
          </w:p>
        </w:tc>
        <w:tc>
          <w:tcPr>
            <w:tcW w:w="4678" w:type="dxa"/>
          </w:tcPr>
          <w:p w14:paraId="4ED694AA" w14:textId="083A6E35" w:rsidR="008F4D6C" w:rsidRDefault="00000000">
            <w:r>
              <w:t>Pupils learned about the founding of the International Red Cross in 1863. They discussed its humanitarian mission</w:t>
            </w:r>
            <w:r w:rsidR="006D48A7">
              <w:t xml:space="preserve">. </w:t>
            </w:r>
          </w:p>
        </w:tc>
      </w:tr>
      <w:tr w:rsidR="008F4D6C" w14:paraId="25694F60" w14:textId="77777777">
        <w:tc>
          <w:tcPr>
            <w:tcW w:w="1540" w:type="dxa"/>
          </w:tcPr>
          <w:p w14:paraId="6684B5BA" w14:textId="77777777" w:rsidR="008F4D6C" w:rsidRDefault="00000000">
            <w:r w:rsidRPr="006D48A7">
              <w:rPr>
                <w:b/>
                <w:bCs/>
              </w:rPr>
              <w:t>People Working in the Community</w:t>
            </w:r>
            <w:r>
              <w:t xml:space="preserve"> – Speech Therapist</w:t>
            </w:r>
          </w:p>
        </w:tc>
        <w:tc>
          <w:tcPr>
            <w:tcW w:w="3530" w:type="dxa"/>
          </w:tcPr>
          <w:p w14:paraId="0C3C832E" w14:textId="77777777" w:rsidR="008F4D6C" w:rsidRDefault="00000000">
            <w:r>
              <w:t>SPHE – Myself and the Wider World (Developing citizenship)</w:t>
            </w:r>
            <w:r>
              <w:br/>
              <w:t>English – Oral Language</w:t>
            </w:r>
          </w:p>
        </w:tc>
        <w:tc>
          <w:tcPr>
            <w:tcW w:w="4961" w:type="dxa"/>
          </w:tcPr>
          <w:p w14:paraId="088130B0" w14:textId="77777777" w:rsidR="008F4D6C" w:rsidRDefault="00000000">
            <w:r>
              <w:t>• Learn about the work of a speech therapist</w:t>
            </w:r>
            <w:r>
              <w:br/>
              <w:t>• Recognise how speech therapists help people communicate</w:t>
            </w:r>
            <w:r>
              <w:br/>
              <w:t>• Appreciate the importance of communication skills</w:t>
            </w:r>
          </w:p>
        </w:tc>
        <w:tc>
          <w:tcPr>
            <w:tcW w:w="4678" w:type="dxa"/>
          </w:tcPr>
          <w:p w14:paraId="5F359385" w14:textId="77777777" w:rsidR="008F4D6C" w:rsidRDefault="00000000">
            <w:r>
              <w:t>Pupils explored the role of a speech therapist. They discussed how speech therapists support children and adults with language and communication needs.</w:t>
            </w:r>
          </w:p>
        </w:tc>
      </w:tr>
      <w:tr w:rsidR="008F4D6C" w14:paraId="0F525ECF" w14:textId="77777777">
        <w:tc>
          <w:tcPr>
            <w:tcW w:w="1540" w:type="dxa"/>
          </w:tcPr>
          <w:p w14:paraId="5416EB98" w14:textId="1FFAF132" w:rsidR="008F4D6C" w:rsidRDefault="006D48A7">
            <w:r w:rsidRPr="006D48A7">
              <w:rPr>
                <w:b/>
                <w:bCs/>
              </w:rPr>
              <w:t>Art to Heart</w:t>
            </w:r>
            <w:r w:rsidR="00000000">
              <w:t xml:space="preserve"> – And Then We Saw the </w:t>
            </w:r>
            <w:proofErr w:type="gramStart"/>
            <w:r w:rsidR="00000000">
              <w:t>Daughter</w:t>
            </w:r>
            <w:proofErr w:type="gramEnd"/>
            <w:r w:rsidR="00000000">
              <w:t xml:space="preserve"> of the Minotaur! (Leonora Carrington, 1953)</w:t>
            </w:r>
          </w:p>
        </w:tc>
        <w:tc>
          <w:tcPr>
            <w:tcW w:w="3530" w:type="dxa"/>
          </w:tcPr>
          <w:p w14:paraId="0E58F845" w14:textId="77777777" w:rsidR="008F4D6C" w:rsidRDefault="00000000">
            <w:r>
              <w:t>Visual Arts – Appreciating and Responding</w:t>
            </w:r>
            <w:r>
              <w:br/>
              <w:t>English – Oral Language</w:t>
            </w:r>
            <w:r>
              <w:br/>
              <w:t>History – Story</w:t>
            </w:r>
          </w:p>
        </w:tc>
        <w:tc>
          <w:tcPr>
            <w:tcW w:w="4961" w:type="dxa"/>
          </w:tcPr>
          <w:p w14:paraId="06391E93" w14:textId="77777777" w:rsidR="008F4D6C" w:rsidRDefault="00000000">
            <w:r>
              <w:t>• Look at and talk about surrealist art</w:t>
            </w:r>
            <w:r>
              <w:br/>
              <w:t>• Use art vocabulary to describe and respond</w:t>
            </w:r>
            <w:r>
              <w:br/>
              <w:t>• Develop awareness of artistic movements</w:t>
            </w:r>
          </w:p>
        </w:tc>
        <w:tc>
          <w:tcPr>
            <w:tcW w:w="4678" w:type="dxa"/>
          </w:tcPr>
          <w:p w14:paraId="5856A705" w14:textId="2CAF4E43" w:rsidR="008F4D6C" w:rsidRDefault="00000000">
            <w:r>
              <w:t xml:space="preserve">Pupils studied Leonora Carrington’s painting </w:t>
            </w:r>
            <w:r w:rsidRPr="006D48A7">
              <w:rPr>
                <w:i/>
                <w:iCs/>
              </w:rPr>
              <w:t xml:space="preserve">And Then We Saw the </w:t>
            </w:r>
            <w:proofErr w:type="gramStart"/>
            <w:r w:rsidRPr="006D48A7">
              <w:rPr>
                <w:i/>
                <w:iCs/>
              </w:rPr>
              <w:t>Daughter</w:t>
            </w:r>
            <w:proofErr w:type="gramEnd"/>
            <w:r w:rsidRPr="006D48A7">
              <w:rPr>
                <w:i/>
                <w:iCs/>
              </w:rPr>
              <w:t xml:space="preserve"> of the </w:t>
            </w:r>
            <w:proofErr w:type="gramStart"/>
            <w:r w:rsidRPr="006D48A7">
              <w:rPr>
                <w:i/>
                <w:iCs/>
              </w:rPr>
              <w:t>Minotaur!.</w:t>
            </w:r>
            <w:proofErr w:type="gramEnd"/>
            <w:r>
              <w:t xml:space="preserve"> They responded to its surreal style and symbolism, sharing personal reactions.</w:t>
            </w:r>
          </w:p>
        </w:tc>
      </w:tr>
      <w:tr w:rsidR="008F4D6C" w14:paraId="7C8CFAC0" w14:textId="77777777">
        <w:tc>
          <w:tcPr>
            <w:tcW w:w="1540" w:type="dxa"/>
          </w:tcPr>
          <w:p w14:paraId="660BE591" w14:textId="77777777" w:rsidR="008F4D6C" w:rsidRDefault="00000000">
            <w:r w:rsidRPr="006D48A7">
              <w:rPr>
                <w:b/>
                <w:bCs/>
              </w:rPr>
              <w:t>Feel Good</w:t>
            </w:r>
            <w:r>
              <w:t xml:space="preserve"> – Breathe Easy</w:t>
            </w:r>
          </w:p>
        </w:tc>
        <w:tc>
          <w:tcPr>
            <w:tcW w:w="3530" w:type="dxa"/>
          </w:tcPr>
          <w:p w14:paraId="7172D89E" w14:textId="77777777" w:rsidR="008F4D6C" w:rsidRDefault="00000000">
            <w:r>
              <w:t>SPHE – Myself (Taking care of my body)</w:t>
            </w:r>
            <w:r>
              <w:br/>
              <w:t>SPHE – Myself and Others (Self-confidence, Managing feelings)</w:t>
            </w:r>
          </w:p>
        </w:tc>
        <w:tc>
          <w:tcPr>
            <w:tcW w:w="4961" w:type="dxa"/>
          </w:tcPr>
          <w:p w14:paraId="5DED29A5" w14:textId="77777777" w:rsidR="008F4D6C" w:rsidRDefault="00000000">
            <w:r>
              <w:t>• Recognise the importance of breathing for wellbeing</w:t>
            </w:r>
            <w:r>
              <w:br/>
              <w:t>• Practise calming breathing techniques</w:t>
            </w:r>
            <w:r>
              <w:br/>
              <w:t>• Learn strategies for managing worries</w:t>
            </w:r>
          </w:p>
        </w:tc>
        <w:tc>
          <w:tcPr>
            <w:tcW w:w="4678" w:type="dxa"/>
          </w:tcPr>
          <w:p w14:paraId="6E638FB5" w14:textId="77777777" w:rsidR="008F4D6C" w:rsidRDefault="00000000">
            <w:r>
              <w:t>Pupils learned how to use calming breaths when they feel worried. They practised breathing exercises and discussed how these help the brain and body relax.</w:t>
            </w:r>
          </w:p>
        </w:tc>
      </w:tr>
      <w:tr w:rsidR="008F4D6C" w14:paraId="07AE5352" w14:textId="77777777">
        <w:tc>
          <w:tcPr>
            <w:tcW w:w="1540" w:type="dxa"/>
          </w:tcPr>
          <w:p w14:paraId="477C9C73" w14:textId="77777777" w:rsidR="008F4D6C" w:rsidRDefault="00000000">
            <w:r w:rsidRPr="006D48A7">
              <w:rPr>
                <w:b/>
                <w:bCs/>
              </w:rPr>
              <w:t>Around the World</w:t>
            </w:r>
            <w:r>
              <w:t xml:space="preserve"> – Japan</w:t>
            </w:r>
          </w:p>
        </w:tc>
        <w:tc>
          <w:tcPr>
            <w:tcW w:w="3530" w:type="dxa"/>
          </w:tcPr>
          <w:p w14:paraId="128AB5A2" w14:textId="77777777" w:rsidR="008F4D6C" w:rsidRDefault="00000000">
            <w:r>
              <w:t>Geography – Human Environments (People and other lands)</w:t>
            </w:r>
            <w:r>
              <w:br/>
              <w:t>Geography – Natural Environments (Natural features)</w:t>
            </w:r>
          </w:p>
        </w:tc>
        <w:tc>
          <w:tcPr>
            <w:tcW w:w="4961" w:type="dxa"/>
          </w:tcPr>
          <w:p w14:paraId="6E66B0C3" w14:textId="77777777" w:rsidR="008F4D6C" w:rsidRDefault="00000000">
            <w:r>
              <w:t>• Locate Japan on a map</w:t>
            </w:r>
            <w:r>
              <w:br/>
              <w:t>• Explore traditions, food, and natural features</w:t>
            </w:r>
            <w:r>
              <w:br/>
              <w:t>• Compare Japanese culture with Ireland</w:t>
            </w:r>
          </w:p>
        </w:tc>
        <w:tc>
          <w:tcPr>
            <w:tcW w:w="4678" w:type="dxa"/>
          </w:tcPr>
          <w:p w14:paraId="7498096B" w14:textId="77777777" w:rsidR="008F4D6C" w:rsidRDefault="00000000">
            <w:r>
              <w:t>Pupils studied Japan, locating it on maps, and learning about sushi, Mount Fuji, cherry blossoms, and technology.</w:t>
            </w:r>
          </w:p>
        </w:tc>
      </w:tr>
      <w:tr w:rsidR="008F4D6C" w14:paraId="3191536A" w14:textId="77777777">
        <w:tc>
          <w:tcPr>
            <w:tcW w:w="1540" w:type="dxa"/>
          </w:tcPr>
          <w:p w14:paraId="45BF3799" w14:textId="77777777" w:rsidR="008F4D6C" w:rsidRDefault="00000000">
            <w:r w:rsidRPr="006D48A7">
              <w:rPr>
                <w:b/>
                <w:bCs/>
              </w:rPr>
              <w:lastRenderedPageBreak/>
              <w:t>Amazing Engineering</w:t>
            </w:r>
            <w:r>
              <w:t xml:space="preserve"> – The Compass (c. 206 BC, China)</w:t>
            </w:r>
          </w:p>
        </w:tc>
        <w:tc>
          <w:tcPr>
            <w:tcW w:w="3530" w:type="dxa"/>
          </w:tcPr>
          <w:p w14:paraId="53C4B502" w14:textId="77777777" w:rsidR="008F4D6C" w:rsidRDefault="00000000">
            <w:r>
              <w:t>Science – Energy and Forces</w:t>
            </w:r>
            <w:r>
              <w:br/>
              <w:t>History – Story</w:t>
            </w:r>
          </w:p>
        </w:tc>
        <w:tc>
          <w:tcPr>
            <w:tcW w:w="4961" w:type="dxa"/>
          </w:tcPr>
          <w:p w14:paraId="3C60F20E" w14:textId="77777777" w:rsidR="008F4D6C" w:rsidRDefault="00000000">
            <w:r>
              <w:t>• Recognise the compass as an important invention</w:t>
            </w:r>
            <w:r>
              <w:br/>
              <w:t>• Explore how it changed navigation and exploration</w:t>
            </w:r>
            <w:r>
              <w:br/>
              <w:t>• Compare past and present navigation tools</w:t>
            </w:r>
          </w:p>
        </w:tc>
        <w:tc>
          <w:tcPr>
            <w:tcW w:w="4678" w:type="dxa"/>
          </w:tcPr>
          <w:p w14:paraId="6E32E53D" w14:textId="77777777" w:rsidR="008F4D6C" w:rsidRDefault="00000000">
            <w:r>
              <w:t>Pupils learned about the invention of the compass in China. They discussed how it revolutionised travel, trade, and exploration.</w:t>
            </w:r>
          </w:p>
        </w:tc>
      </w:tr>
      <w:tr w:rsidR="008F4D6C" w14:paraId="4A0C53E7" w14:textId="77777777">
        <w:tc>
          <w:tcPr>
            <w:tcW w:w="1540" w:type="dxa"/>
          </w:tcPr>
          <w:p w14:paraId="2F39E5E5" w14:textId="77777777" w:rsidR="008F4D6C" w:rsidRDefault="00000000">
            <w:r w:rsidRPr="006D48A7">
              <w:rPr>
                <w:b/>
                <w:bCs/>
              </w:rPr>
              <w:t>Alphabet Animals</w:t>
            </w:r>
            <w:r>
              <w:t xml:space="preserve"> – V</w:t>
            </w:r>
          </w:p>
        </w:tc>
        <w:tc>
          <w:tcPr>
            <w:tcW w:w="3530" w:type="dxa"/>
          </w:tcPr>
          <w:p w14:paraId="5B355A9B" w14:textId="77777777" w:rsidR="008F4D6C" w:rsidRDefault="00000000">
            <w:r>
              <w:t>Science – Living Things (Animals)</w:t>
            </w:r>
            <w:r>
              <w:br/>
              <w:t>Geography – Natural Environments</w:t>
            </w:r>
            <w:r>
              <w:br/>
              <w:t>English – Oral Language</w:t>
            </w:r>
          </w:p>
        </w:tc>
        <w:tc>
          <w:tcPr>
            <w:tcW w:w="4961" w:type="dxa"/>
          </w:tcPr>
          <w:p w14:paraId="28E1D309" w14:textId="77777777" w:rsidR="008F4D6C" w:rsidRDefault="00000000">
            <w:r>
              <w:t>• Identify unusual animals beginning with V</w:t>
            </w:r>
            <w:r>
              <w:br/>
              <w:t>• Describe their features and habitats</w:t>
            </w:r>
            <w:r>
              <w:br/>
              <w:t>• Appreciate biodiversity and conservation</w:t>
            </w:r>
          </w:p>
        </w:tc>
        <w:tc>
          <w:tcPr>
            <w:tcW w:w="4678" w:type="dxa"/>
          </w:tcPr>
          <w:p w14:paraId="7A69DB3B" w14:textId="77777777" w:rsidR="008F4D6C" w:rsidRDefault="00000000">
            <w:r>
              <w:t>Pupils studied unusual animals beginning with V – Vaquita, Vicuña, and Vine Snake. They described features, habitats, and adaptations.</w:t>
            </w:r>
          </w:p>
        </w:tc>
      </w:tr>
      <w:tr w:rsidR="008F4D6C" w14:paraId="7EC42EAA" w14:textId="77777777">
        <w:tc>
          <w:tcPr>
            <w:tcW w:w="1540" w:type="dxa"/>
          </w:tcPr>
          <w:p w14:paraId="55FBAD4B" w14:textId="77777777" w:rsidR="008F4D6C" w:rsidRDefault="00000000">
            <w:r w:rsidRPr="006D48A7">
              <w:rPr>
                <w:b/>
                <w:bCs/>
              </w:rPr>
              <w:t>The Nature Notebook</w:t>
            </w:r>
            <w:r>
              <w:t xml:space="preserve"> – Chinese Lantern (Physalis)</w:t>
            </w:r>
          </w:p>
        </w:tc>
        <w:tc>
          <w:tcPr>
            <w:tcW w:w="3530" w:type="dxa"/>
          </w:tcPr>
          <w:p w14:paraId="3333F10F" w14:textId="77777777" w:rsidR="008F4D6C" w:rsidRDefault="00000000">
            <w:r>
              <w:t>Geography – Natural Environments</w:t>
            </w:r>
            <w:r>
              <w:br/>
              <w:t>Science – Living Things (Plants)</w:t>
            </w:r>
            <w:r>
              <w:br/>
              <w:t>SPHE – Environmental Awareness and Care</w:t>
            </w:r>
          </w:p>
        </w:tc>
        <w:tc>
          <w:tcPr>
            <w:tcW w:w="4961" w:type="dxa"/>
          </w:tcPr>
          <w:p w14:paraId="6AB3ABFB" w14:textId="77777777" w:rsidR="008F4D6C" w:rsidRDefault="00000000">
            <w:r>
              <w:t>• Identify seasonal plants</w:t>
            </w:r>
            <w:r>
              <w:br/>
              <w:t>• Explore ways to support wildlife</w:t>
            </w:r>
            <w:r>
              <w:br/>
              <w:t>• Recognise responsibility in caring for nature</w:t>
            </w:r>
          </w:p>
        </w:tc>
        <w:tc>
          <w:tcPr>
            <w:tcW w:w="4678" w:type="dxa"/>
          </w:tcPr>
          <w:p w14:paraId="09D9ACBB" w14:textId="3B7FD5A9" w:rsidR="008F4D6C" w:rsidRDefault="00000000">
            <w:r>
              <w:t xml:space="preserve">Pupils learned about the Chinese Lantern plant and discussed its features. They </w:t>
            </w:r>
            <w:r w:rsidR="006D48A7">
              <w:t>read about</w:t>
            </w:r>
            <w:r>
              <w:t xml:space="preserve"> </w:t>
            </w:r>
            <w:r w:rsidR="006D48A7">
              <w:t>how</w:t>
            </w:r>
            <w:r>
              <w:t xml:space="preserve"> hedgehog house</w:t>
            </w:r>
            <w:r w:rsidR="006D48A7">
              <w:t>s can help</w:t>
            </w:r>
            <w:r>
              <w:t xml:space="preserve"> support local wildlife.</w:t>
            </w:r>
          </w:p>
        </w:tc>
      </w:tr>
      <w:tr w:rsidR="008F4D6C" w14:paraId="52A4FDA2" w14:textId="77777777">
        <w:tc>
          <w:tcPr>
            <w:tcW w:w="1540" w:type="dxa"/>
          </w:tcPr>
          <w:p w14:paraId="473F1A75" w14:textId="77777777" w:rsidR="008F4D6C" w:rsidRDefault="00000000">
            <w:r w:rsidRPr="006D48A7">
              <w:rPr>
                <w:b/>
                <w:bCs/>
              </w:rPr>
              <w:t>The Wacky World of Sport</w:t>
            </w:r>
            <w:r>
              <w:t xml:space="preserve"> – Soccer</w:t>
            </w:r>
          </w:p>
        </w:tc>
        <w:tc>
          <w:tcPr>
            <w:tcW w:w="3530" w:type="dxa"/>
          </w:tcPr>
          <w:p w14:paraId="5AE6C727" w14:textId="77777777" w:rsidR="008F4D6C" w:rsidRDefault="00000000">
            <w:r>
              <w:t>PE – Games</w:t>
            </w:r>
            <w:r>
              <w:br/>
              <w:t>English – Oral Language</w:t>
            </w:r>
          </w:p>
        </w:tc>
        <w:tc>
          <w:tcPr>
            <w:tcW w:w="4961" w:type="dxa"/>
          </w:tcPr>
          <w:p w14:paraId="62731C66" w14:textId="77777777" w:rsidR="008F4D6C" w:rsidRDefault="00000000">
            <w:r>
              <w:t>• Explore unusual sports stories</w:t>
            </w:r>
            <w:r>
              <w:br/>
              <w:t>• Discuss fairness and fun in games</w:t>
            </w:r>
            <w:r>
              <w:br/>
              <w:t>• Develop interest in sporting culture</w:t>
            </w:r>
          </w:p>
        </w:tc>
        <w:tc>
          <w:tcPr>
            <w:tcW w:w="4678" w:type="dxa"/>
          </w:tcPr>
          <w:p w14:paraId="75157135" w14:textId="77777777" w:rsidR="008F4D6C" w:rsidRDefault="00000000">
            <w:r>
              <w:t>Pupils read about ‘The Most Ridiculous Football Match Ever’. They discussed teamwork, sportsmanship, and how unusual events can happen in sport.</w:t>
            </w:r>
          </w:p>
        </w:tc>
      </w:tr>
      <w:tr w:rsidR="008F4D6C" w14:paraId="171D734C" w14:textId="77777777">
        <w:tc>
          <w:tcPr>
            <w:tcW w:w="1540" w:type="dxa"/>
          </w:tcPr>
          <w:p w14:paraId="1EA3019A" w14:textId="77777777" w:rsidR="008F4D6C" w:rsidRDefault="00000000">
            <w:r w:rsidRPr="006D48A7">
              <w:rPr>
                <w:b/>
                <w:bCs/>
              </w:rPr>
              <w:t>NF Book Club</w:t>
            </w:r>
            <w:r>
              <w:t xml:space="preserve"> – The Clubhouse Mystery (Erika McGann)</w:t>
            </w:r>
          </w:p>
        </w:tc>
        <w:tc>
          <w:tcPr>
            <w:tcW w:w="3530" w:type="dxa"/>
          </w:tcPr>
          <w:p w14:paraId="6E812AF0" w14:textId="77777777" w:rsidR="008F4D6C" w:rsidRDefault="00000000">
            <w:r>
              <w:t>English – Reading / Writing</w:t>
            </w:r>
          </w:p>
        </w:tc>
        <w:tc>
          <w:tcPr>
            <w:tcW w:w="4961" w:type="dxa"/>
          </w:tcPr>
          <w:p w14:paraId="6C5929A7" w14:textId="77777777" w:rsidR="008F4D6C" w:rsidRDefault="00000000">
            <w:r>
              <w:t>• Develop reading for pleasure</w:t>
            </w:r>
            <w:r>
              <w:br/>
              <w:t>• Discuss characters and storylines</w:t>
            </w:r>
            <w:r>
              <w:br/>
              <w:t>• Share book reviews and recommendations</w:t>
            </w:r>
          </w:p>
        </w:tc>
        <w:tc>
          <w:tcPr>
            <w:tcW w:w="4678" w:type="dxa"/>
          </w:tcPr>
          <w:p w14:paraId="339FDE3C" w14:textId="2701D14C" w:rsidR="008F4D6C" w:rsidRDefault="00000000">
            <w:r>
              <w:t xml:space="preserve">Pupils read and discussed </w:t>
            </w:r>
            <w:r w:rsidRPr="006D48A7">
              <w:rPr>
                <w:i/>
                <w:iCs/>
              </w:rPr>
              <w:t xml:space="preserve">Cass and the Bubble Street Gang: The Clubhouse Mystery </w:t>
            </w:r>
            <w:r>
              <w:t>by Erika McGann. They shared reviews and recommendations.</w:t>
            </w:r>
          </w:p>
        </w:tc>
      </w:tr>
      <w:tr w:rsidR="008F4D6C" w14:paraId="2C96E7D2" w14:textId="77777777">
        <w:tc>
          <w:tcPr>
            <w:tcW w:w="1540" w:type="dxa"/>
          </w:tcPr>
          <w:p w14:paraId="5FDCF9BB" w14:textId="77777777" w:rsidR="008F4D6C" w:rsidRDefault="00000000">
            <w:r w:rsidRPr="006D48A7">
              <w:rPr>
                <w:b/>
                <w:bCs/>
              </w:rPr>
              <w:t>Farm Life</w:t>
            </w:r>
            <w:r>
              <w:t xml:space="preserve"> – Mad for Machinery</w:t>
            </w:r>
          </w:p>
        </w:tc>
        <w:tc>
          <w:tcPr>
            <w:tcW w:w="3530" w:type="dxa"/>
          </w:tcPr>
          <w:p w14:paraId="3B6573F2" w14:textId="77777777" w:rsidR="008F4D6C" w:rsidRDefault="00000000">
            <w:r>
              <w:t>Geography – Human Environments</w:t>
            </w:r>
            <w:r>
              <w:br/>
              <w:t>Science – Materials</w:t>
            </w:r>
          </w:p>
        </w:tc>
        <w:tc>
          <w:tcPr>
            <w:tcW w:w="4961" w:type="dxa"/>
          </w:tcPr>
          <w:p w14:paraId="3E1DCBCD" w14:textId="77777777" w:rsidR="008F4D6C" w:rsidRDefault="00000000">
            <w:r>
              <w:t>• Learn about machinery used in farming</w:t>
            </w:r>
            <w:r>
              <w:br/>
              <w:t>• Explore the science behind machines</w:t>
            </w:r>
            <w:r>
              <w:br/>
              <w:t>• Discuss farming technology</w:t>
            </w:r>
          </w:p>
        </w:tc>
        <w:tc>
          <w:tcPr>
            <w:tcW w:w="4678" w:type="dxa"/>
          </w:tcPr>
          <w:p w14:paraId="18205CDA" w14:textId="77777777" w:rsidR="008F4D6C" w:rsidRDefault="00000000">
            <w:r>
              <w:t>Pupils learned about the McHale Fusion 4 Baler and Wrapper. They explored how it works and why it is important for farmers.</w:t>
            </w:r>
          </w:p>
        </w:tc>
      </w:tr>
      <w:tr w:rsidR="008F4D6C" w14:paraId="521790D8" w14:textId="77777777">
        <w:tc>
          <w:tcPr>
            <w:tcW w:w="1540" w:type="dxa"/>
          </w:tcPr>
          <w:p w14:paraId="344827D9" w14:textId="77777777" w:rsidR="008F4D6C" w:rsidRDefault="00000000">
            <w:r w:rsidRPr="006D48A7">
              <w:rPr>
                <w:b/>
                <w:bCs/>
              </w:rPr>
              <w:t>Picture This</w:t>
            </w:r>
            <w:r>
              <w:t xml:space="preserve"> – World Animal Day</w:t>
            </w:r>
          </w:p>
        </w:tc>
        <w:tc>
          <w:tcPr>
            <w:tcW w:w="3530" w:type="dxa"/>
          </w:tcPr>
          <w:p w14:paraId="4F2D9163" w14:textId="77777777" w:rsidR="008F4D6C" w:rsidRDefault="00000000">
            <w:r>
              <w:t>SPHE – Myself and Others (Relating to others)</w:t>
            </w:r>
            <w:r>
              <w:br/>
              <w:t>English – Oral Language</w:t>
            </w:r>
          </w:p>
        </w:tc>
        <w:tc>
          <w:tcPr>
            <w:tcW w:w="4961" w:type="dxa"/>
          </w:tcPr>
          <w:p w14:paraId="222F6FD6" w14:textId="77777777" w:rsidR="008F4D6C" w:rsidRDefault="00000000">
            <w:r>
              <w:t>• Discuss the role of pets in people’s lives</w:t>
            </w:r>
            <w:r>
              <w:br/>
              <w:t>• Recognise how sharing pet pictures can strengthen bonds</w:t>
            </w:r>
            <w:r>
              <w:br/>
              <w:t>• Appreciate connections between animals and people</w:t>
            </w:r>
          </w:p>
        </w:tc>
        <w:tc>
          <w:tcPr>
            <w:tcW w:w="4678" w:type="dxa"/>
          </w:tcPr>
          <w:p w14:paraId="10E23BAA" w14:textId="77777777" w:rsidR="008F4D6C" w:rsidRDefault="00000000">
            <w:r>
              <w:t>Pupils marked World Animal Day by learning how sharing pet pictures helps people bond – a behaviour scientists call ‘pebbling’. They discussed which animals make the cutest pets.</w:t>
            </w:r>
          </w:p>
        </w:tc>
      </w:tr>
    </w:tbl>
    <w:p w14:paraId="6D1C8F20" w14:textId="77777777" w:rsidR="00527BB7" w:rsidRPr="00E55EAB" w:rsidRDefault="00527BB7">
      <w:pPr>
        <w:rPr>
          <w:rFonts w:asciiTheme="majorHAnsi" w:hAnsiTheme="majorHAnsi" w:cstheme="majorHAnsi"/>
        </w:rPr>
      </w:pPr>
    </w:p>
    <w:sectPr w:rsidR="00527BB7" w:rsidRPr="00E55EAB" w:rsidSect="0098499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78645507">
    <w:abstractNumId w:val="8"/>
  </w:num>
  <w:num w:numId="2" w16cid:durableId="99643288">
    <w:abstractNumId w:val="6"/>
  </w:num>
  <w:num w:numId="3" w16cid:durableId="184558170">
    <w:abstractNumId w:val="5"/>
  </w:num>
  <w:num w:numId="4" w16cid:durableId="1034624026">
    <w:abstractNumId w:val="4"/>
  </w:num>
  <w:num w:numId="5" w16cid:durableId="729577582">
    <w:abstractNumId w:val="7"/>
  </w:num>
  <w:num w:numId="6" w16cid:durableId="195317092">
    <w:abstractNumId w:val="3"/>
  </w:num>
  <w:num w:numId="7" w16cid:durableId="720593604">
    <w:abstractNumId w:val="2"/>
  </w:num>
  <w:num w:numId="8" w16cid:durableId="1302534617">
    <w:abstractNumId w:val="1"/>
  </w:num>
  <w:num w:numId="9" w16cid:durableId="1960599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27BB7"/>
    <w:rsid w:val="006D48A7"/>
    <w:rsid w:val="008F4D6C"/>
    <w:rsid w:val="0098499A"/>
    <w:rsid w:val="00AA1D8D"/>
    <w:rsid w:val="00B47730"/>
    <w:rsid w:val="00CB0664"/>
    <w:rsid w:val="00E55EAB"/>
    <w:rsid w:val="00EB2FF1"/>
    <w:rsid w:val="00EF5E84"/>
    <w:rsid w:val="00FC693F"/>
    <w:rsid w:val="00FD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4D388A"/>
  <w14:defaultImageDpi w14:val="300"/>
  <w15:docId w15:val="{F6E1C20D-DAD6-464F-BD1F-87624CF1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741</Words>
  <Characters>4442</Characters>
  <Application>Microsoft Office Word</Application>
  <DocSecurity>0</DocSecurity>
  <Lines>211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Stephen Keane</cp:lastModifiedBy>
  <cp:revision>4</cp:revision>
  <dcterms:created xsi:type="dcterms:W3CDTF">2025-09-10T16:18:00Z</dcterms:created>
  <dcterms:modified xsi:type="dcterms:W3CDTF">2025-10-02T21:46:00Z</dcterms:modified>
  <cp:category/>
</cp:coreProperties>
</file>